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3C" w:rsidRPr="0002093C" w:rsidRDefault="0002093C" w:rsidP="0002093C">
      <w:pPr>
        <w:bidi/>
        <w:rPr>
          <w:sz w:val="28"/>
          <w:szCs w:val="28"/>
          <w:rtl/>
        </w:rPr>
      </w:pPr>
      <w:r w:rsidRPr="0002093C">
        <w:rPr>
          <w:rFonts w:hint="cs"/>
          <w:sz w:val="28"/>
          <w:szCs w:val="28"/>
          <w:rtl/>
        </w:rPr>
        <w:t>تحليل حل مشاكل في وحدة الهندسة التحليلية للصف التاسع (الجزء الأول)</w:t>
      </w:r>
    </w:p>
    <w:tbl>
      <w:tblPr>
        <w:tblStyle w:val="TableGrid"/>
        <w:tblpPr w:leftFromText="180" w:rightFromText="180" w:vertAnchor="page" w:horzAnchor="margin" w:tblpY="2401"/>
        <w:tblW w:w="0" w:type="auto"/>
        <w:tblLook w:val="04A0"/>
      </w:tblPr>
      <w:tblGrid>
        <w:gridCol w:w="1608"/>
        <w:gridCol w:w="1310"/>
        <w:gridCol w:w="1681"/>
        <w:gridCol w:w="1616"/>
        <w:gridCol w:w="896"/>
        <w:gridCol w:w="2465"/>
      </w:tblGrid>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فحص/تفكير انعكاسي/توجيه/ تقييم</w:t>
            </w:r>
          </w:p>
        </w:tc>
        <w:tc>
          <w:tcPr>
            <w:tcW w:w="1260" w:type="dxa"/>
            <w:tcBorders>
              <w:right w:val="single" w:sz="4" w:space="0" w:color="auto"/>
            </w:tcBorders>
          </w:tcPr>
          <w:p w:rsidR="0002093C" w:rsidRPr="0002093C" w:rsidRDefault="0002093C" w:rsidP="0002093C">
            <w:pPr>
              <w:bidi/>
              <w:rPr>
                <w:sz w:val="28"/>
                <w:szCs w:val="28"/>
              </w:rPr>
            </w:pPr>
            <w:r w:rsidRPr="0002093C">
              <w:rPr>
                <w:rFonts w:hint="cs"/>
                <w:sz w:val="28"/>
                <w:szCs w:val="28"/>
                <w:rtl/>
              </w:rPr>
              <w:t>بناء معرفة جديدة/تطبيق</w:t>
            </w:r>
          </w:p>
        </w:tc>
        <w:tc>
          <w:tcPr>
            <w:tcW w:w="1710" w:type="dxa"/>
            <w:tcBorders>
              <w:lef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حل مشاكل في الرياضيات/في مجالات اخرى</w:t>
            </w: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استخدام/تكييف استراتيجيات حل مختلفة</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الصفحة</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المضمون</w:t>
            </w:r>
          </w:p>
        </w:tc>
      </w:tr>
      <w:tr w:rsidR="0002093C" w:rsidRPr="0002093C" w:rsidTr="0002093C">
        <w:tc>
          <w:tcPr>
            <w:tcW w:w="1548" w:type="dxa"/>
            <w:tcBorders>
              <w:right w:val="single" w:sz="4" w:space="0" w:color="auto"/>
            </w:tcBorders>
          </w:tcPr>
          <w:p w:rsidR="0002093C" w:rsidRPr="0002093C" w:rsidRDefault="0002093C" w:rsidP="0002093C">
            <w:pPr>
              <w:bidi/>
              <w:rPr>
                <w:sz w:val="28"/>
                <w:szCs w:val="28"/>
              </w:rPr>
            </w:pPr>
            <w:r w:rsidRPr="0002093C">
              <w:rPr>
                <w:rFonts w:hint="cs"/>
                <w:sz w:val="28"/>
                <w:szCs w:val="28"/>
                <w:rtl/>
              </w:rPr>
              <w:t>لا يوجد</w:t>
            </w:r>
          </w:p>
        </w:tc>
        <w:tc>
          <w:tcPr>
            <w:tcW w:w="1260" w:type="dxa"/>
            <w:tcBorders>
              <w:right w:val="single" w:sz="4" w:space="0" w:color="auto"/>
            </w:tcBorders>
          </w:tcPr>
          <w:p w:rsidR="0002093C" w:rsidRPr="0002093C" w:rsidRDefault="0002093C" w:rsidP="0002093C">
            <w:pPr>
              <w:bidi/>
              <w:rPr>
                <w:sz w:val="28"/>
                <w:szCs w:val="28"/>
              </w:rPr>
            </w:pPr>
            <w:r w:rsidRPr="0002093C">
              <w:rPr>
                <w:rFonts w:hint="cs"/>
                <w:sz w:val="28"/>
                <w:szCs w:val="28"/>
                <w:rtl/>
              </w:rPr>
              <w:t>لا يوجد</w:t>
            </w:r>
          </w:p>
        </w:tc>
        <w:tc>
          <w:tcPr>
            <w:tcW w:w="1710" w:type="dxa"/>
            <w:tcBorders>
              <w:left w:val="single" w:sz="4" w:space="0" w:color="auto"/>
            </w:tcBorders>
          </w:tcPr>
          <w:p w:rsidR="0002093C" w:rsidRPr="0002093C" w:rsidRDefault="0002093C" w:rsidP="0002093C">
            <w:pPr>
              <w:bidi/>
              <w:rPr>
                <w:sz w:val="28"/>
                <w:szCs w:val="28"/>
              </w:rPr>
            </w:pPr>
            <w:r w:rsidRPr="0002093C">
              <w:rPr>
                <w:rFonts w:hint="cs"/>
                <w:sz w:val="28"/>
                <w:szCs w:val="28"/>
                <w:rtl/>
              </w:rPr>
              <w:t>لا يوجد</w:t>
            </w:r>
          </w:p>
        </w:tc>
        <w:tc>
          <w:tcPr>
            <w:tcW w:w="1633" w:type="dxa"/>
            <w:tcBorders>
              <w:right w:val="single" w:sz="4" w:space="0" w:color="auto"/>
            </w:tcBorders>
          </w:tcPr>
          <w:p w:rsidR="0002093C" w:rsidRPr="0002093C" w:rsidRDefault="0002093C" w:rsidP="0002093C">
            <w:pPr>
              <w:bidi/>
              <w:rPr>
                <w:sz w:val="28"/>
                <w:szCs w:val="28"/>
              </w:rPr>
            </w:pPr>
            <w:r w:rsidRPr="0002093C">
              <w:rPr>
                <w:rFonts w:hint="cs"/>
                <w:sz w:val="28"/>
                <w:szCs w:val="28"/>
                <w:rtl/>
              </w:rPr>
              <w:t>لا يوجد</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3</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شرح الدرس</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1260" w:type="dxa"/>
            <w:tcBorders>
              <w:right w:val="single" w:sz="4" w:space="0" w:color="auto"/>
            </w:tcBorders>
          </w:tcPr>
          <w:p w:rsidR="0002093C" w:rsidRPr="0002093C" w:rsidRDefault="0002093C" w:rsidP="0002093C">
            <w:pPr>
              <w:bidi/>
              <w:rPr>
                <w:sz w:val="28"/>
                <w:szCs w:val="28"/>
              </w:rPr>
            </w:pPr>
            <w:r w:rsidRPr="0002093C">
              <w:rPr>
                <w:rFonts w:hint="cs"/>
                <w:sz w:val="28"/>
                <w:szCs w:val="28"/>
                <w:rtl/>
              </w:rPr>
              <w:t>تطبيق</w:t>
            </w:r>
          </w:p>
        </w:tc>
        <w:tc>
          <w:tcPr>
            <w:tcW w:w="1710" w:type="dxa"/>
            <w:tcBorders>
              <w:lef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 xml:space="preserve">حل مشاكل في الرياضيات: </w:t>
            </w: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4</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تدريبات صفية</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1260" w:type="dxa"/>
            <w:tcBorders>
              <w:right w:val="single" w:sz="4" w:space="0" w:color="auto"/>
            </w:tcBorders>
          </w:tcPr>
          <w:p w:rsidR="0002093C" w:rsidRPr="0002093C" w:rsidRDefault="0002093C" w:rsidP="00DE4FB1">
            <w:pPr>
              <w:bidi/>
              <w:rPr>
                <w:sz w:val="28"/>
                <w:szCs w:val="28"/>
              </w:rPr>
            </w:pPr>
            <w:r w:rsidRPr="0002093C">
              <w:rPr>
                <w:rFonts w:hint="cs"/>
                <w:sz w:val="28"/>
                <w:szCs w:val="28"/>
                <w:rtl/>
              </w:rPr>
              <w:t>تطبيق</w:t>
            </w:r>
            <w:r w:rsidR="00DE4FB1">
              <w:rPr>
                <w:rFonts w:hint="cs"/>
                <w:sz w:val="28"/>
                <w:szCs w:val="28"/>
                <w:rtl/>
              </w:rPr>
              <w:t xml:space="preserve"> </w:t>
            </w:r>
            <w:r w:rsidRPr="0002093C">
              <w:rPr>
                <w:rFonts w:hint="cs"/>
                <w:sz w:val="28"/>
                <w:szCs w:val="28"/>
                <w:rtl/>
              </w:rPr>
              <w:t xml:space="preserve">لتعيين النقاط ورسم قطع </w:t>
            </w:r>
          </w:p>
        </w:tc>
        <w:tc>
          <w:tcPr>
            <w:tcW w:w="1710" w:type="dxa"/>
            <w:tcBorders>
              <w:lef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حل مشاكل في الرياضيات:  ترميز نقاط، إيجاد إحداثيات نقاط، تعيين نقاط ورسم قطع، تعيين نقاط وإيجاد طول قطعة أفقية</w:t>
            </w: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4</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تمارين ومسائل (الأسئلة من 1 حتى 4)</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1260" w:type="dxa"/>
            <w:tcBorders>
              <w:right w:val="single" w:sz="4" w:space="0" w:color="auto"/>
            </w:tcBorders>
          </w:tcPr>
          <w:p w:rsidR="0002093C" w:rsidRPr="0002093C" w:rsidRDefault="0002093C" w:rsidP="0002093C">
            <w:pPr>
              <w:bidi/>
              <w:rPr>
                <w:sz w:val="28"/>
                <w:szCs w:val="28"/>
              </w:rPr>
            </w:pPr>
            <w:r w:rsidRPr="0002093C">
              <w:rPr>
                <w:rFonts w:hint="cs"/>
                <w:sz w:val="28"/>
                <w:szCs w:val="28"/>
                <w:rtl/>
              </w:rPr>
              <w:t>تمهيد لبناء معرفة</w:t>
            </w:r>
          </w:p>
        </w:tc>
        <w:tc>
          <w:tcPr>
            <w:tcW w:w="1710" w:type="dxa"/>
            <w:tcBorders>
              <w:lef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حل مشاكل في الرياضيات: تعيين احداثيات نقطة بناء على احداثيات نقطتين، تعيين نقاط وإيجاد احداثيات نقطة بناء على احداثيات نقط اخرى وشرط، نفس المشكلة السابقة</w:t>
            </w: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لا يوجد</w:t>
            </w:r>
          </w:p>
        </w:tc>
        <w:tc>
          <w:tcPr>
            <w:tcW w:w="751" w:type="dxa"/>
            <w:tcBorders>
              <w:left w:val="single" w:sz="4" w:space="0" w:color="auto"/>
              <w:right w:val="single" w:sz="4" w:space="0" w:color="auto"/>
            </w:tcBorders>
          </w:tcPr>
          <w:p w:rsidR="0002093C" w:rsidRPr="0002093C" w:rsidRDefault="0002093C" w:rsidP="0002093C">
            <w:pPr>
              <w:bidi/>
              <w:rPr>
                <w:sz w:val="28"/>
                <w:szCs w:val="28"/>
                <w:rtl/>
              </w:rPr>
            </w:pPr>
            <w:r w:rsidRPr="0002093C">
              <w:rPr>
                <w:rFonts w:hint="cs"/>
                <w:sz w:val="28"/>
                <w:szCs w:val="28"/>
                <w:rtl/>
              </w:rPr>
              <w:t>4</w:t>
            </w:r>
          </w:p>
        </w:tc>
        <w:tc>
          <w:tcPr>
            <w:tcW w:w="2674" w:type="dxa"/>
            <w:tcBorders>
              <w:left w:val="single" w:sz="4" w:space="0" w:color="auto"/>
            </w:tcBorders>
          </w:tcPr>
          <w:p w:rsidR="0002093C" w:rsidRPr="0002093C" w:rsidRDefault="0002093C" w:rsidP="0002093C">
            <w:pPr>
              <w:bidi/>
              <w:rPr>
                <w:sz w:val="28"/>
                <w:szCs w:val="28"/>
                <w:rtl/>
              </w:rPr>
            </w:pPr>
            <w:r w:rsidRPr="0002093C">
              <w:rPr>
                <w:rFonts w:hint="cs"/>
                <w:sz w:val="28"/>
                <w:szCs w:val="28"/>
                <w:rtl/>
              </w:rPr>
              <w:t>تمارين ومسائل (الأسئلة من 5 حتى 7)</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p>
        </w:tc>
        <w:tc>
          <w:tcPr>
            <w:tcW w:w="1260" w:type="dxa"/>
            <w:tcBorders>
              <w:right w:val="single" w:sz="4" w:space="0" w:color="auto"/>
            </w:tcBorders>
          </w:tcPr>
          <w:p w:rsidR="0002093C" w:rsidRPr="0002093C" w:rsidRDefault="00DE4FB1" w:rsidP="0002093C">
            <w:pPr>
              <w:bidi/>
              <w:rPr>
                <w:sz w:val="28"/>
                <w:szCs w:val="28"/>
              </w:rPr>
            </w:pPr>
            <w:r>
              <w:rPr>
                <w:rFonts w:hint="cs"/>
                <w:sz w:val="28"/>
                <w:szCs w:val="28"/>
                <w:rtl/>
              </w:rPr>
              <w:t>بناء معرفة جديدة</w:t>
            </w:r>
          </w:p>
        </w:tc>
        <w:tc>
          <w:tcPr>
            <w:tcW w:w="1710" w:type="dxa"/>
            <w:tcBorders>
              <w:left w:val="single" w:sz="4" w:space="0" w:color="auto"/>
            </w:tcBorders>
          </w:tcPr>
          <w:p w:rsidR="0002093C" w:rsidRPr="0002093C" w:rsidRDefault="0002093C" w:rsidP="0002093C">
            <w:pPr>
              <w:bidi/>
              <w:spacing w:after="200" w:line="276" w:lineRule="auto"/>
              <w:rPr>
                <w:b/>
                <w:bCs/>
                <w:sz w:val="28"/>
                <w:szCs w:val="28"/>
              </w:rPr>
            </w:pP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 xml:space="preserve">استخدم استراتيجيتين </w:t>
            </w:r>
            <w:r w:rsidRPr="0002093C">
              <w:rPr>
                <w:rFonts w:hint="cs"/>
                <w:sz w:val="28"/>
                <w:szCs w:val="28"/>
                <w:rtl/>
              </w:rPr>
              <w:lastRenderedPageBreak/>
              <w:t>في حل السؤال: الرسم ونظرية فيثاغورس</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lastRenderedPageBreak/>
              <w:t>5</w:t>
            </w:r>
          </w:p>
        </w:tc>
        <w:tc>
          <w:tcPr>
            <w:tcW w:w="2674" w:type="dxa"/>
            <w:tcBorders>
              <w:left w:val="single" w:sz="4" w:space="0" w:color="auto"/>
            </w:tcBorders>
          </w:tcPr>
          <w:p w:rsidR="0002093C" w:rsidRPr="0002093C" w:rsidRDefault="0002093C" w:rsidP="0002093C">
            <w:pPr>
              <w:bidi/>
              <w:rPr>
                <w:rFonts w:hint="cs"/>
                <w:sz w:val="28"/>
                <w:szCs w:val="28"/>
                <w:rtl/>
              </w:rPr>
            </w:pPr>
            <w:r w:rsidRPr="0002093C">
              <w:rPr>
                <w:rFonts w:hint="cs"/>
                <w:sz w:val="28"/>
                <w:szCs w:val="28"/>
                <w:rtl/>
              </w:rPr>
              <w:t xml:space="preserve">شرح الدرس: المسافة بين نقطتين في المستوى </w:t>
            </w:r>
          </w:p>
          <w:p w:rsidR="0002093C" w:rsidRPr="0002093C" w:rsidRDefault="0002093C" w:rsidP="0002093C">
            <w:pPr>
              <w:bidi/>
              <w:rPr>
                <w:sz w:val="28"/>
                <w:szCs w:val="28"/>
              </w:rPr>
            </w:pPr>
            <w:r w:rsidRPr="0002093C">
              <w:rPr>
                <w:sz w:val="28"/>
                <w:szCs w:val="28"/>
                <w:rtl/>
              </w:rPr>
              <w:lastRenderedPageBreak/>
              <w:t>–</w:t>
            </w:r>
            <w:r w:rsidRPr="0002093C">
              <w:rPr>
                <w:rFonts w:hint="cs"/>
                <w:sz w:val="28"/>
                <w:szCs w:val="28"/>
                <w:rtl/>
              </w:rPr>
              <w:t xml:space="preserve"> مثال 1</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p>
        </w:tc>
        <w:tc>
          <w:tcPr>
            <w:tcW w:w="1260" w:type="dxa"/>
            <w:tcBorders>
              <w:right w:val="single" w:sz="4" w:space="0" w:color="auto"/>
            </w:tcBorders>
          </w:tcPr>
          <w:p w:rsidR="0002093C" w:rsidRPr="0002093C" w:rsidRDefault="00DE4FB1" w:rsidP="0002093C">
            <w:pPr>
              <w:bidi/>
              <w:rPr>
                <w:sz w:val="28"/>
                <w:szCs w:val="28"/>
              </w:rPr>
            </w:pPr>
            <w:r>
              <w:rPr>
                <w:rFonts w:hint="cs"/>
                <w:sz w:val="28"/>
                <w:szCs w:val="28"/>
                <w:rtl/>
              </w:rPr>
              <w:t>بناء معرفة جديدة</w:t>
            </w:r>
          </w:p>
        </w:tc>
        <w:tc>
          <w:tcPr>
            <w:tcW w:w="1710" w:type="dxa"/>
            <w:tcBorders>
              <w:left w:val="single" w:sz="4" w:space="0" w:color="auto"/>
            </w:tcBorders>
          </w:tcPr>
          <w:p w:rsidR="0002093C" w:rsidRPr="0002093C" w:rsidRDefault="0002093C" w:rsidP="0002093C">
            <w:pPr>
              <w:bidi/>
              <w:spacing w:after="200" w:line="276" w:lineRule="auto"/>
              <w:rPr>
                <w:sz w:val="28"/>
                <w:szCs w:val="28"/>
              </w:rPr>
            </w:pPr>
          </w:p>
        </w:tc>
        <w:tc>
          <w:tcPr>
            <w:tcW w:w="1633" w:type="dxa"/>
            <w:tcBorders>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استخدم استراتيجيتين في التعميم: القيمة المطلقة للفرق بين الاحداثيتين غير المتساويتين للنقطتين ونظرية فيثاغورس</w:t>
            </w: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r w:rsidRPr="0002093C">
              <w:rPr>
                <w:rFonts w:hint="cs"/>
                <w:sz w:val="28"/>
                <w:szCs w:val="28"/>
                <w:rtl/>
              </w:rPr>
              <w:t>5</w:t>
            </w:r>
          </w:p>
        </w:tc>
        <w:tc>
          <w:tcPr>
            <w:tcW w:w="2674" w:type="dxa"/>
            <w:tcBorders>
              <w:left w:val="single" w:sz="4" w:space="0" w:color="auto"/>
            </w:tcBorders>
          </w:tcPr>
          <w:p w:rsidR="0002093C" w:rsidRPr="0002093C" w:rsidRDefault="0002093C" w:rsidP="0002093C">
            <w:pPr>
              <w:bidi/>
              <w:rPr>
                <w:sz w:val="28"/>
                <w:szCs w:val="28"/>
              </w:rPr>
            </w:pPr>
            <w:r w:rsidRPr="0002093C">
              <w:rPr>
                <w:rFonts w:hint="cs"/>
                <w:sz w:val="28"/>
                <w:szCs w:val="28"/>
                <w:rtl/>
              </w:rPr>
              <w:t>التعميم: المسافة بين نقطتين</w:t>
            </w: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p>
        </w:tc>
        <w:tc>
          <w:tcPr>
            <w:tcW w:w="1260" w:type="dxa"/>
            <w:tcBorders>
              <w:right w:val="single" w:sz="4" w:space="0" w:color="auto"/>
            </w:tcBorders>
          </w:tcPr>
          <w:p w:rsidR="0002093C" w:rsidRPr="0002093C" w:rsidRDefault="0002093C" w:rsidP="0002093C">
            <w:pPr>
              <w:bidi/>
              <w:rPr>
                <w:sz w:val="28"/>
                <w:szCs w:val="28"/>
              </w:rPr>
            </w:pPr>
          </w:p>
        </w:tc>
        <w:tc>
          <w:tcPr>
            <w:tcW w:w="1710" w:type="dxa"/>
            <w:tcBorders>
              <w:left w:val="single" w:sz="4" w:space="0" w:color="auto"/>
            </w:tcBorders>
          </w:tcPr>
          <w:p w:rsidR="0002093C" w:rsidRPr="0002093C" w:rsidRDefault="0002093C" w:rsidP="0002093C">
            <w:pPr>
              <w:bidi/>
              <w:spacing w:after="200" w:line="276" w:lineRule="auto"/>
              <w:rPr>
                <w:sz w:val="28"/>
                <w:szCs w:val="28"/>
              </w:rPr>
            </w:pPr>
          </w:p>
        </w:tc>
        <w:tc>
          <w:tcPr>
            <w:tcW w:w="1633" w:type="dxa"/>
            <w:tcBorders>
              <w:right w:val="single" w:sz="4" w:space="0" w:color="auto"/>
            </w:tcBorders>
          </w:tcPr>
          <w:p w:rsidR="0002093C" w:rsidRPr="0002093C" w:rsidRDefault="0002093C" w:rsidP="0002093C">
            <w:pPr>
              <w:bidi/>
              <w:spacing w:after="200" w:line="276" w:lineRule="auto"/>
              <w:rPr>
                <w:sz w:val="28"/>
                <w:szCs w:val="28"/>
              </w:rPr>
            </w:pP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p>
        </w:tc>
        <w:tc>
          <w:tcPr>
            <w:tcW w:w="2674" w:type="dxa"/>
            <w:tcBorders>
              <w:left w:val="single" w:sz="4" w:space="0" w:color="auto"/>
            </w:tcBorders>
          </w:tcPr>
          <w:p w:rsidR="0002093C" w:rsidRPr="0002093C" w:rsidRDefault="0002093C" w:rsidP="0002093C">
            <w:pPr>
              <w:bidi/>
              <w:rPr>
                <w:sz w:val="28"/>
                <w:szCs w:val="28"/>
              </w:rPr>
            </w:pPr>
          </w:p>
        </w:tc>
      </w:tr>
      <w:tr w:rsidR="0002093C" w:rsidRPr="0002093C" w:rsidTr="0002093C">
        <w:tc>
          <w:tcPr>
            <w:tcW w:w="1548" w:type="dxa"/>
            <w:tcBorders>
              <w:right w:val="single" w:sz="4" w:space="0" w:color="auto"/>
            </w:tcBorders>
          </w:tcPr>
          <w:p w:rsidR="0002093C" w:rsidRPr="0002093C" w:rsidRDefault="0002093C" w:rsidP="0002093C">
            <w:pPr>
              <w:bidi/>
              <w:spacing w:after="200" w:line="276" w:lineRule="auto"/>
              <w:rPr>
                <w:sz w:val="28"/>
                <w:szCs w:val="28"/>
              </w:rPr>
            </w:pPr>
          </w:p>
        </w:tc>
        <w:tc>
          <w:tcPr>
            <w:tcW w:w="1260" w:type="dxa"/>
            <w:tcBorders>
              <w:right w:val="single" w:sz="4" w:space="0" w:color="auto"/>
            </w:tcBorders>
          </w:tcPr>
          <w:p w:rsidR="0002093C" w:rsidRPr="0002093C" w:rsidRDefault="0002093C" w:rsidP="0002093C">
            <w:pPr>
              <w:bidi/>
              <w:rPr>
                <w:sz w:val="28"/>
                <w:szCs w:val="28"/>
              </w:rPr>
            </w:pPr>
          </w:p>
        </w:tc>
        <w:tc>
          <w:tcPr>
            <w:tcW w:w="1710" w:type="dxa"/>
            <w:tcBorders>
              <w:left w:val="single" w:sz="4" w:space="0" w:color="auto"/>
            </w:tcBorders>
          </w:tcPr>
          <w:p w:rsidR="0002093C" w:rsidRPr="0002093C" w:rsidRDefault="0002093C" w:rsidP="0002093C">
            <w:pPr>
              <w:bidi/>
              <w:spacing w:after="200" w:line="276" w:lineRule="auto"/>
              <w:rPr>
                <w:sz w:val="28"/>
                <w:szCs w:val="28"/>
              </w:rPr>
            </w:pPr>
          </w:p>
        </w:tc>
        <w:tc>
          <w:tcPr>
            <w:tcW w:w="1633" w:type="dxa"/>
            <w:tcBorders>
              <w:right w:val="single" w:sz="4" w:space="0" w:color="auto"/>
            </w:tcBorders>
          </w:tcPr>
          <w:p w:rsidR="0002093C" w:rsidRPr="0002093C" w:rsidRDefault="0002093C" w:rsidP="0002093C">
            <w:pPr>
              <w:bidi/>
              <w:spacing w:after="200" w:line="276" w:lineRule="auto"/>
              <w:rPr>
                <w:sz w:val="28"/>
                <w:szCs w:val="28"/>
              </w:rPr>
            </w:pPr>
          </w:p>
        </w:tc>
        <w:tc>
          <w:tcPr>
            <w:tcW w:w="751" w:type="dxa"/>
            <w:tcBorders>
              <w:left w:val="single" w:sz="4" w:space="0" w:color="auto"/>
              <w:right w:val="single" w:sz="4" w:space="0" w:color="auto"/>
            </w:tcBorders>
          </w:tcPr>
          <w:p w:rsidR="0002093C" w:rsidRPr="0002093C" w:rsidRDefault="0002093C" w:rsidP="0002093C">
            <w:pPr>
              <w:bidi/>
              <w:spacing w:after="200" w:line="276" w:lineRule="auto"/>
              <w:rPr>
                <w:sz w:val="28"/>
                <w:szCs w:val="28"/>
              </w:rPr>
            </w:pPr>
          </w:p>
        </w:tc>
        <w:tc>
          <w:tcPr>
            <w:tcW w:w="2674" w:type="dxa"/>
            <w:tcBorders>
              <w:left w:val="single" w:sz="4" w:space="0" w:color="auto"/>
            </w:tcBorders>
          </w:tcPr>
          <w:p w:rsidR="0002093C" w:rsidRPr="0002093C" w:rsidRDefault="0002093C" w:rsidP="0002093C">
            <w:pPr>
              <w:bidi/>
              <w:rPr>
                <w:sz w:val="28"/>
                <w:szCs w:val="28"/>
              </w:rPr>
            </w:pPr>
          </w:p>
        </w:tc>
      </w:tr>
    </w:tbl>
    <w:p w:rsidR="0002093C" w:rsidRDefault="0002093C" w:rsidP="0002093C">
      <w:pPr>
        <w:bidi/>
        <w:rPr>
          <w:rFonts w:hint="cs"/>
          <w:sz w:val="28"/>
          <w:szCs w:val="28"/>
          <w:rtl/>
        </w:rPr>
      </w:pPr>
    </w:p>
    <w:p w:rsidR="00617696" w:rsidRDefault="00617696" w:rsidP="00CB1B79">
      <w:pPr>
        <w:bidi/>
        <w:rPr>
          <w:rFonts w:hint="cs"/>
          <w:sz w:val="28"/>
          <w:szCs w:val="28"/>
          <w:rtl/>
        </w:rPr>
      </w:pPr>
      <w:r>
        <w:rPr>
          <w:rFonts w:hint="cs"/>
          <w:sz w:val="28"/>
          <w:szCs w:val="28"/>
          <w:rtl/>
        </w:rPr>
        <w:t>النتائج:</w:t>
      </w:r>
    </w:p>
    <w:p w:rsidR="00BD1A60" w:rsidRDefault="0002093C" w:rsidP="00617696">
      <w:pPr>
        <w:bidi/>
        <w:rPr>
          <w:rFonts w:hint="cs"/>
          <w:sz w:val="28"/>
          <w:szCs w:val="28"/>
          <w:rtl/>
        </w:rPr>
      </w:pPr>
      <w:r w:rsidRPr="0002093C">
        <w:rPr>
          <w:rFonts w:hint="cs"/>
          <w:sz w:val="28"/>
          <w:szCs w:val="28"/>
          <w:rtl/>
        </w:rPr>
        <w:t xml:space="preserve">يمكن الاستنتاج أن </w:t>
      </w:r>
      <w:r w:rsidR="00CB1B79">
        <w:rPr>
          <w:rFonts w:hint="cs"/>
          <w:sz w:val="28"/>
          <w:szCs w:val="28"/>
          <w:rtl/>
        </w:rPr>
        <w:t>استخدام استراتيجيات مختلفة لحل مواقف رياضية متشابهة ليس من اوليات كاتب الكتاب. هو استخدم اكثر من استراتيجية فقط عندما كان هناك اختلاف معين في المواقف الرياضية المتشابهة.</w:t>
      </w:r>
      <w:r w:rsidR="00375A09">
        <w:rPr>
          <w:rFonts w:hint="cs"/>
          <w:sz w:val="28"/>
          <w:szCs w:val="28"/>
          <w:rtl/>
        </w:rPr>
        <w:t xml:space="preserve"> الكاتب استخدم استراتيجيات "سهلة" عندما كانت المعرفة الضرورية لدى الطالب موجودة (ايجاد المسافة بين نقطتين بالرسم)، بينما </w:t>
      </w:r>
      <w:r w:rsidR="008A6AEF">
        <w:rPr>
          <w:rFonts w:hint="cs"/>
          <w:sz w:val="28"/>
          <w:szCs w:val="28"/>
          <w:rtl/>
        </w:rPr>
        <w:t>استخدم استراتيجية جديدة (نظرية فيثاغورس) في موقف رياضي غير معتاد وهو ايجاد المسافة بين نقطتين على خط مستقيم مائل.</w:t>
      </w:r>
    </w:p>
    <w:p w:rsidR="00B77A8E" w:rsidRDefault="00B77A8E" w:rsidP="00B77A8E">
      <w:pPr>
        <w:bidi/>
        <w:rPr>
          <w:rFonts w:hint="cs"/>
          <w:sz w:val="28"/>
          <w:szCs w:val="28"/>
          <w:rtl/>
        </w:rPr>
      </w:pPr>
      <w:r>
        <w:rPr>
          <w:rFonts w:hint="cs"/>
          <w:sz w:val="28"/>
          <w:szCs w:val="28"/>
          <w:rtl/>
        </w:rPr>
        <w:t>المادة التعليمية، بما في ذلك الامثلة والتماري، ضمن اول درسين، تضمنت فقط حل مشاكل رياضية. هذا متوقع في بداية الوحدة.</w:t>
      </w:r>
    </w:p>
    <w:p w:rsidR="00FC1F7F" w:rsidRDefault="00AD13D6" w:rsidP="008B7F0C">
      <w:pPr>
        <w:bidi/>
        <w:rPr>
          <w:rFonts w:hint="cs"/>
          <w:sz w:val="28"/>
          <w:szCs w:val="28"/>
          <w:rtl/>
        </w:rPr>
      </w:pPr>
      <w:r>
        <w:rPr>
          <w:rFonts w:hint="cs"/>
          <w:sz w:val="28"/>
          <w:szCs w:val="28"/>
          <w:rtl/>
        </w:rPr>
        <w:t>كان هناك تدرج بما يتعلق ببناء معرفة جديدة تتعلق بالمسافة بين نقطتين.</w:t>
      </w:r>
      <w:r w:rsidR="008B7F0C">
        <w:rPr>
          <w:rFonts w:hint="cs"/>
          <w:sz w:val="28"/>
          <w:szCs w:val="28"/>
          <w:rtl/>
        </w:rPr>
        <w:t xml:space="preserve"> المادة التعلمية تدرجت من تطبيق يتعلق بمادة تعلمية سابقة (تعيين نقاط، وايجاد احداثيات) إلى تمهيد للمعرفة الجديدة (ايجاد المسافة بين نقطتين على خط افقي أو عمودي)، إلى بناء معرفة جديدة (ايجاد المسافة  بين نقطتين على خط مائل وبشكل عام اي نقطتين في المستوى).</w:t>
      </w:r>
    </w:p>
    <w:p w:rsidR="00AD13D6" w:rsidRDefault="00FC1F7F" w:rsidP="00FC1F7F">
      <w:pPr>
        <w:bidi/>
        <w:rPr>
          <w:rFonts w:hint="cs"/>
          <w:sz w:val="28"/>
          <w:szCs w:val="28"/>
          <w:rtl/>
        </w:rPr>
      </w:pPr>
      <w:r>
        <w:rPr>
          <w:rFonts w:hint="cs"/>
          <w:sz w:val="28"/>
          <w:szCs w:val="28"/>
          <w:rtl/>
        </w:rPr>
        <w:t>لا يبدو ان التفكير الإنعكاسي وتقييم معرفة الطالب بواسطة الطالب من أوليات الكاتب أو من أهدافه.</w:t>
      </w:r>
      <w:r w:rsidR="008B7F0C">
        <w:rPr>
          <w:rFonts w:hint="cs"/>
          <w:sz w:val="28"/>
          <w:szCs w:val="28"/>
          <w:rtl/>
        </w:rPr>
        <w:t xml:space="preserve"> </w:t>
      </w:r>
    </w:p>
    <w:p w:rsidR="0002093C" w:rsidRPr="0002093C" w:rsidRDefault="0002093C" w:rsidP="0002093C">
      <w:pPr>
        <w:pageBreakBefore/>
        <w:bidi/>
        <w:rPr>
          <w:sz w:val="28"/>
          <w:szCs w:val="28"/>
          <w:rtl/>
        </w:rPr>
      </w:pPr>
      <w:r w:rsidRPr="0002093C">
        <w:rPr>
          <w:rFonts w:hint="cs"/>
          <w:sz w:val="28"/>
          <w:szCs w:val="28"/>
          <w:rtl/>
        </w:rPr>
        <w:lastRenderedPageBreak/>
        <w:t>تحليل التعليل والبرهان في وحدة الهندسة التحليلية للصف التاسع (الجزء الأول)</w:t>
      </w:r>
    </w:p>
    <w:tbl>
      <w:tblPr>
        <w:tblStyle w:val="TableGrid"/>
        <w:tblpPr w:leftFromText="180" w:rightFromText="180" w:horzAnchor="margin" w:tblpY="1140"/>
        <w:tblW w:w="0" w:type="auto"/>
        <w:tblLook w:val="04A0"/>
      </w:tblPr>
      <w:tblGrid>
        <w:gridCol w:w="2147"/>
        <w:gridCol w:w="1689"/>
        <w:gridCol w:w="1165"/>
        <w:gridCol w:w="1421"/>
        <w:gridCol w:w="896"/>
        <w:gridCol w:w="2258"/>
      </w:tblGrid>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اختيار واستخدام طرق مختلفة من التعليل والبرهان</w:t>
            </w:r>
          </w:p>
        </w:tc>
        <w:tc>
          <w:tcPr>
            <w:tcW w:w="1710" w:type="dxa"/>
            <w:tcBorders>
              <w:left w:val="single" w:sz="4" w:space="0" w:color="auto"/>
            </w:tcBorders>
          </w:tcPr>
          <w:p w:rsidR="0002093C" w:rsidRPr="0002093C" w:rsidRDefault="0002093C" w:rsidP="00767CDE">
            <w:pPr>
              <w:bidi/>
              <w:rPr>
                <w:sz w:val="28"/>
                <w:szCs w:val="28"/>
              </w:rPr>
            </w:pPr>
            <w:r w:rsidRPr="0002093C">
              <w:rPr>
                <w:rFonts w:hint="cs"/>
                <w:sz w:val="28"/>
                <w:szCs w:val="28"/>
                <w:rtl/>
              </w:rPr>
              <w:t>تطوير وتقييم التعليل والبرهان</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صنع وبحث فرضيات رياضية</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التعليل جانب اساسي من الرياضيات</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الصفحة</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المضمون</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710" w:type="dxa"/>
            <w:tcBorders>
              <w:lef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3</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شرح الدرس: المستوى الديكارتي</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710" w:type="dxa"/>
            <w:tcBorders>
              <w:lef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4</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تدريبات صفية</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710" w:type="dxa"/>
            <w:tcBorders>
              <w:lef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4</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تمارين ومسائل (الأسئلة من 1 حتى 7)</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 xml:space="preserve">  استخدم نظرية فيثاغورس فقط ليطور قانون المسافة بين نقطتين</w:t>
            </w:r>
          </w:p>
        </w:tc>
        <w:tc>
          <w:tcPr>
            <w:tcW w:w="1710" w:type="dxa"/>
            <w:tcBorders>
              <w:left w:val="single" w:sz="4" w:space="0" w:color="auto"/>
            </w:tcBorders>
          </w:tcPr>
          <w:p w:rsidR="0002093C" w:rsidRPr="0002093C" w:rsidRDefault="0002093C" w:rsidP="00767CDE">
            <w:pPr>
              <w:bidi/>
              <w:rPr>
                <w:b/>
                <w:bCs/>
                <w:sz w:val="28"/>
                <w:szCs w:val="28"/>
              </w:rPr>
            </w:pPr>
            <w:r w:rsidRPr="0002093C">
              <w:rPr>
                <w:rFonts w:hint="cs"/>
                <w:sz w:val="28"/>
                <w:szCs w:val="28"/>
                <w:rtl/>
              </w:rPr>
              <w:t>طور قانون المسافة بين نقطتين في المستوى</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علل باستخدام نظرية فياغورس</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5</w:t>
            </w:r>
          </w:p>
        </w:tc>
        <w:tc>
          <w:tcPr>
            <w:tcW w:w="2294" w:type="dxa"/>
            <w:tcBorders>
              <w:left w:val="single" w:sz="4" w:space="0" w:color="auto"/>
            </w:tcBorders>
          </w:tcPr>
          <w:p w:rsidR="0002093C" w:rsidRPr="0002093C" w:rsidRDefault="0002093C" w:rsidP="00767CDE">
            <w:pPr>
              <w:bidi/>
              <w:rPr>
                <w:rFonts w:hint="cs"/>
                <w:sz w:val="28"/>
                <w:szCs w:val="28"/>
                <w:rtl/>
              </w:rPr>
            </w:pPr>
            <w:r w:rsidRPr="0002093C">
              <w:rPr>
                <w:rFonts w:hint="cs"/>
                <w:sz w:val="28"/>
                <w:szCs w:val="28"/>
                <w:rtl/>
              </w:rPr>
              <w:t xml:space="preserve">شرح الدرس: المسافة بين نقطتين في المستوى </w:t>
            </w:r>
          </w:p>
          <w:p w:rsidR="0002093C" w:rsidRPr="0002093C" w:rsidRDefault="0002093C" w:rsidP="00767CDE">
            <w:pPr>
              <w:bidi/>
              <w:rPr>
                <w:sz w:val="28"/>
                <w:szCs w:val="28"/>
              </w:rPr>
            </w:pPr>
            <w:r w:rsidRPr="0002093C">
              <w:rPr>
                <w:sz w:val="28"/>
                <w:szCs w:val="28"/>
                <w:rtl/>
              </w:rPr>
              <w:t>–</w:t>
            </w:r>
            <w:r w:rsidRPr="0002093C">
              <w:rPr>
                <w:rFonts w:hint="cs"/>
                <w:sz w:val="28"/>
                <w:szCs w:val="28"/>
                <w:rtl/>
              </w:rPr>
              <w:t xml:space="preserve"> مثال 1</w:t>
            </w:r>
          </w:p>
        </w:tc>
      </w:tr>
      <w:tr w:rsidR="0002093C" w:rsidRPr="0002093C" w:rsidTr="00767CDE">
        <w:tc>
          <w:tcPr>
            <w:tcW w:w="2178" w:type="dxa"/>
            <w:tcBorders>
              <w:right w:val="single" w:sz="4" w:space="0" w:color="auto"/>
            </w:tcBorders>
          </w:tcPr>
          <w:p w:rsidR="0002093C" w:rsidRPr="0002093C" w:rsidRDefault="0002093C" w:rsidP="00767CDE">
            <w:pPr>
              <w:bidi/>
              <w:rPr>
                <w:sz w:val="28"/>
                <w:szCs w:val="28"/>
              </w:rPr>
            </w:pPr>
            <w:r w:rsidRPr="0002093C">
              <w:rPr>
                <w:rFonts w:hint="cs"/>
                <w:sz w:val="28"/>
                <w:szCs w:val="28"/>
                <w:rtl/>
              </w:rPr>
              <w:t xml:space="preserve">  استخدم نظرية فيثاغورس فقط ليطور قانون المسافة بين نقطتين</w:t>
            </w:r>
          </w:p>
        </w:tc>
        <w:tc>
          <w:tcPr>
            <w:tcW w:w="1710" w:type="dxa"/>
            <w:tcBorders>
              <w:left w:val="single" w:sz="4" w:space="0" w:color="auto"/>
            </w:tcBorders>
          </w:tcPr>
          <w:p w:rsidR="0002093C" w:rsidRPr="0002093C" w:rsidRDefault="0002093C" w:rsidP="00767CDE">
            <w:pPr>
              <w:bidi/>
              <w:rPr>
                <w:b/>
                <w:bCs/>
                <w:sz w:val="28"/>
                <w:szCs w:val="28"/>
              </w:rPr>
            </w:pPr>
            <w:r w:rsidRPr="0002093C">
              <w:rPr>
                <w:rFonts w:hint="cs"/>
                <w:sz w:val="28"/>
                <w:szCs w:val="28"/>
                <w:rtl/>
              </w:rPr>
              <w:t>طور قانون المسافة بين نقطتين في المستوى</w:t>
            </w:r>
          </w:p>
        </w:tc>
        <w:tc>
          <w:tcPr>
            <w:tcW w:w="1170" w:type="dxa"/>
            <w:tcBorders>
              <w:right w:val="single" w:sz="4" w:space="0" w:color="auto"/>
            </w:tcBorders>
          </w:tcPr>
          <w:p w:rsidR="0002093C" w:rsidRPr="0002093C" w:rsidRDefault="0002093C" w:rsidP="00767CDE">
            <w:pPr>
              <w:bidi/>
              <w:rPr>
                <w:sz w:val="28"/>
                <w:szCs w:val="28"/>
              </w:rPr>
            </w:pPr>
            <w:r w:rsidRPr="0002093C">
              <w:rPr>
                <w:rFonts w:hint="cs"/>
                <w:sz w:val="28"/>
                <w:szCs w:val="28"/>
                <w:rtl/>
              </w:rPr>
              <w:t>لا يوجد</w:t>
            </w:r>
          </w:p>
        </w:tc>
        <w:tc>
          <w:tcPr>
            <w:tcW w:w="1429"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علل باستخدام نظرية فياغورس</w:t>
            </w:r>
          </w:p>
        </w:tc>
        <w:tc>
          <w:tcPr>
            <w:tcW w:w="795" w:type="dxa"/>
            <w:tcBorders>
              <w:left w:val="single" w:sz="4" w:space="0" w:color="auto"/>
              <w:right w:val="single" w:sz="4" w:space="0" w:color="auto"/>
            </w:tcBorders>
          </w:tcPr>
          <w:p w:rsidR="0002093C" w:rsidRPr="0002093C" w:rsidRDefault="0002093C" w:rsidP="00767CDE">
            <w:pPr>
              <w:bidi/>
              <w:rPr>
                <w:sz w:val="28"/>
                <w:szCs w:val="28"/>
              </w:rPr>
            </w:pPr>
            <w:r w:rsidRPr="0002093C">
              <w:rPr>
                <w:rFonts w:hint="cs"/>
                <w:sz w:val="28"/>
                <w:szCs w:val="28"/>
                <w:rtl/>
              </w:rPr>
              <w:t>5</w:t>
            </w:r>
          </w:p>
        </w:tc>
        <w:tc>
          <w:tcPr>
            <w:tcW w:w="2294" w:type="dxa"/>
            <w:tcBorders>
              <w:left w:val="single" w:sz="4" w:space="0" w:color="auto"/>
            </w:tcBorders>
          </w:tcPr>
          <w:p w:rsidR="0002093C" w:rsidRPr="0002093C" w:rsidRDefault="0002093C" w:rsidP="00767CDE">
            <w:pPr>
              <w:bidi/>
              <w:rPr>
                <w:sz w:val="28"/>
                <w:szCs w:val="28"/>
              </w:rPr>
            </w:pPr>
            <w:r w:rsidRPr="0002093C">
              <w:rPr>
                <w:rFonts w:hint="cs"/>
                <w:sz w:val="28"/>
                <w:szCs w:val="28"/>
                <w:rtl/>
              </w:rPr>
              <w:t>التعميم</w:t>
            </w:r>
          </w:p>
        </w:tc>
      </w:tr>
      <w:tr w:rsidR="0002093C" w:rsidRPr="0002093C" w:rsidTr="00767CDE">
        <w:tc>
          <w:tcPr>
            <w:tcW w:w="2178" w:type="dxa"/>
            <w:tcBorders>
              <w:right w:val="single" w:sz="4" w:space="0" w:color="auto"/>
            </w:tcBorders>
          </w:tcPr>
          <w:p w:rsidR="0002093C" w:rsidRPr="0002093C" w:rsidRDefault="0002093C" w:rsidP="00767CDE">
            <w:pPr>
              <w:rPr>
                <w:sz w:val="28"/>
                <w:szCs w:val="28"/>
              </w:rPr>
            </w:pPr>
          </w:p>
        </w:tc>
        <w:tc>
          <w:tcPr>
            <w:tcW w:w="1710" w:type="dxa"/>
            <w:tcBorders>
              <w:left w:val="single" w:sz="4" w:space="0" w:color="auto"/>
            </w:tcBorders>
          </w:tcPr>
          <w:p w:rsidR="0002093C" w:rsidRPr="0002093C" w:rsidRDefault="0002093C" w:rsidP="00767CDE">
            <w:pPr>
              <w:rPr>
                <w:sz w:val="28"/>
                <w:szCs w:val="28"/>
              </w:rPr>
            </w:pPr>
          </w:p>
        </w:tc>
        <w:tc>
          <w:tcPr>
            <w:tcW w:w="1170" w:type="dxa"/>
            <w:tcBorders>
              <w:right w:val="single" w:sz="4" w:space="0" w:color="auto"/>
            </w:tcBorders>
          </w:tcPr>
          <w:p w:rsidR="0002093C" w:rsidRPr="0002093C" w:rsidRDefault="0002093C" w:rsidP="00767CDE">
            <w:pPr>
              <w:rPr>
                <w:sz w:val="28"/>
                <w:szCs w:val="28"/>
              </w:rPr>
            </w:pPr>
          </w:p>
        </w:tc>
        <w:tc>
          <w:tcPr>
            <w:tcW w:w="1429" w:type="dxa"/>
            <w:tcBorders>
              <w:left w:val="single" w:sz="4" w:space="0" w:color="auto"/>
              <w:right w:val="single" w:sz="4" w:space="0" w:color="auto"/>
            </w:tcBorders>
          </w:tcPr>
          <w:p w:rsidR="0002093C" w:rsidRPr="0002093C" w:rsidRDefault="0002093C" w:rsidP="00767CDE">
            <w:pPr>
              <w:rPr>
                <w:sz w:val="28"/>
                <w:szCs w:val="28"/>
              </w:rPr>
            </w:pPr>
          </w:p>
        </w:tc>
        <w:tc>
          <w:tcPr>
            <w:tcW w:w="795" w:type="dxa"/>
            <w:tcBorders>
              <w:left w:val="single" w:sz="4" w:space="0" w:color="auto"/>
              <w:right w:val="single" w:sz="4" w:space="0" w:color="auto"/>
            </w:tcBorders>
          </w:tcPr>
          <w:p w:rsidR="0002093C" w:rsidRPr="0002093C" w:rsidRDefault="0002093C" w:rsidP="00767CDE">
            <w:pPr>
              <w:rPr>
                <w:sz w:val="28"/>
                <w:szCs w:val="28"/>
              </w:rPr>
            </w:pPr>
          </w:p>
        </w:tc>
        <w:tc>
          <w:tcPr>
            <w:tcW w:w="2294" w:type="dxa"/>
            <w:tcBorders>
              <w:left w:val="single" w:sz="4" w:space="0" w:color="auto"/>
            </w:tcBorders>
          </w:tcPr>
          <w:p w:rsidR="0002093C" w:rsidRPr="0002093C" w:rsidRDefault="0002093C" w:rsidP="00767CDE">
            <w:pPr>
              <w:rPr>
                <w:sz w:val="28"/>
                <w:szCs w:val="28"/>
              </w:rPr>
            </w:pPr>
          </w:p>
        </w:tc>
      </w:tr>
      <w:tr w:rsidR="0002093C" w:rsidRPr="0002093C" w:rsidTr="00767CDE">
        <w:tc>
          <w:tcPr>
            <w:tcW w:w="2178" w:type="dxa"/>
            <w:tcBorders>
              <w:right w:val="single" w:sz="4" w:space="0" w:color="auto"/>
            </w:tcBorders>
          </w:tcPr>
          <w:p w:rsidR="0002093C" w:rsidRPr="0002093C" w:rsidRDefault="0002093C" w:rsidP="00767CDE">
            <w:pPr>
              <w:rPr>
                <w:sz w:val="28"/>
                <w:szCs w:val="28"/>
              </w:rPr>
            </w:pPr>
          </w:p>
        </w:tc>
        <w:tc>
          <w:tcPr>
            <w:tcW w:w="1710" w:type="dxa"/>
            <w:tcBorders>
              <w:left w:val="single" w:sz="4" w:space="0" w:color="auto"/>
            </w:tcBorders>
          </w:tcPr>
          <w:p w:rsidR="0002093C" w:rsidRPr="0002093C" w:rsidRDefault="0002093C" w:rsidP="00767CDE">
            <w:pPr>
              <w:rPr>
                <w:sz w:val="28"/>
                <w:szCs w:val="28"/>
              </w:rPr>
            </w:pPr>
          </w:p>
        </w:tc>
        <w:tc>
          <w:tcPr>
            <w:tcW w:w="1170" w:type="dxa"/>
            <w:tcBorders>
              <w:right w:val="single" w:sz="4" w:space="0" w:color="auto"/>
            </w:tcBorders>
          </w:tcPr>
          <w:p w:rsidR="0002093C" w:rsidRPr="0002093C" w:rsidRDefault="0002093C" w:rsidP="00767CDE">
            <w:pPr>
              <w:rPr>
                <w:sz w:val="28"/>
                <w:szCs w:val="28"/>
              </w:rPr>
            </w:pPr>
          </w:p>
        </w:tc>
        <w:tc>
          <w:tcPr>
            <w:tcW w:w="1429" w:type="dxa"/>
            <w:tcBorders>
              <w:left w:val="single" w:sz="4" w:space="0" w:color="auto"/>
              <w:right w:val="single" w:sz="4" w:space="0" w:color="auto"/>
            </w:tcBorders>
          </w:tcPr>
          <w:p w:rsidR="0002093C" w:rsidRPr="0002093C" w:rsidRDefault="0002093C" w:rsidP="00767CDE">
            <w:pPr>
              <w:rPr>
                <w:sz w:val="28"/>
                <w:szCs w:val="28"/>
              </w:rPr>
            </w:pPr>
          </w:p>
        </w:tc>
        <w:tc>
          <w:tcPr>
            <w:tcW w:w="795" w:type="dxa"/>
            <w:tcBorders>
              <w:left w:val="single" w:sz="4" w:space="0" w:color="auto"/>
              <w:right w:val="single" w:sz="4" w:space="0" w:color="auto"/>
            </w:tcBorders>
          </w:tcPr>
          <w:p w:rsidR="0002093C" w:rsidRPr="0002093C" w:rsidRDefault="0002093C" w:rsidP="00767CDE">
            <w:pPr>
              <w:rPr>
                <w:sz w:val="28"/>
                <w:szCs w:val="28"/>
              </w:rPr>
            </w:pPr>
          </w:p>
        </w:tc>
        <w:tc>
          <w:tcPr>
            <w:tcW w:w="2294" w:type="dxa"/>
            <w:tcBorders>
              <w:left w:val="single" w:sz="4" w:space="0" w:color="auto"/>
            </w:tcBorders>
          </w:tcPr>
          <w:p w:rsidR="0002093C" w:rsidRPr="0002093C" w:rsidRDefault="0002093C" w:rsidP="00767CDE">
            <w:pPr>
              <w:rPr>
                <w:sz w:val="28"/>
                <w:szCs w:val="28"/>
              </w:rPr>
            </w:pPr>
          </w:p>
        </w:tc>
      </w:tr>
    </w:tbl>
    <w:p w:rsidR="0002093C" w:rsidRDefault="0002093C" w:rsidP="0002093C">
      <w:pPr>
        <w:bidi/>
        <w:rPr>
          <w:rFonts w:hint="cs"/>
          <w:sz w:val="28"/>
          <w:szCs w:val="28"/>
          <w:rtl/>
        </w:rPr>
      </w:pPr>
    </w:p>
    <w:p w:rsidR="007B1674" w:rsidRPr="0002093C" w:rsidRDefault="007B1674" w:rsidP="007B1674">
      <w:pPr>
        <w:bidi/>
        <w:rPr>
          <w:sz w:val="28"/>
          <w:szCs w:val="28"/>
        </w:rPr>
      </w:pPr>
      <w:r>
        <w:rPr>
          <w:rFonts w:hint="cs"/>
          <w:sz w:val="28"/>
          <w:szCs w:val="28"/>
          <w:rtl/>
        </w:rPr>
        <w:t>استخدم الكاتب التعليل والبرهان فقط عند بناء المعرفة الجديدة المتعلقة بالمسافة بين نقطتين. الكاتب طور قانون المسافة بين نقطتين عن طريق استخدم مثال في البداية ثم التعميم بعد ذلك. لكي يطور القانون استخدم الكاتب نظرية سابقة معروفة للطالب وهي نظرية فيثاغورس.</w:t>
      </w:r>
    </w:p>
    <w:sectPr w:rsidR="007B1674" w:rsidRPr="0002093C" w:rsidSect="00BD1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093C"/>
    <w:rsid w:val="0000752F"/>
    <w:rsid w:val="0002093C"/>
    <w:rsid w:val="00375A09"/>
    <w:rsid w:val="004E211D"/>
    <w:rsid w:val="00617696"/>
    <w:rsid w:val="007B1674"/>
    <w:rsid w:val="008A6AEF"/>
    <w:rsid w:val="008B7F0C"/>
    <w:rsid w:val="0095177E"/>
    <w:rsid w:val="00AD13D6"/>
    <w:rsid w:val="00B77A8E"/>
    <w:rsid w:val="00BD1A60"/>
    <w:rsid w:val="00CB1B79"/>
    <w:rsid w:val="00D47E3A"/>
    <w:rsid w:val="00DA5D0D"/>
    <w:rsid w:val="00DE4FB1"/>
    <w:rsid w:val="00E04E48"/>
    <w:rsid w:val="00E81D1E"/>
    <w:rsid w:val="00F25691"/>
    <w:rsid w:val="00F35E5B"/>
    <w:rsid w:val="00F813E1"/>
    <w:rsid w:val="00FC1F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9F718-784F-4EBC-BE01-5B9717FA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2016-02-04T12:50:00Z</dcterms:created>
  <dcterms:modified xsi:type="dcterms:W3CDTF">2016-02-04T13:08:00Z</dcterms:modified>
</cp:coreProperties>
</file>